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8" w:type="dxa"/>
        <w:tblLook w:val="04A0" w:firstRow="1" w:lastRow="0" w:firstColumn="1" w:lastColumn="0" w:noHBand="0" w:noVBand="1"/>
      </w:tblPr>
      <w:tblGrid>
        <w:gridCol w:w="2471"/>
        <w:gridCol w:w="7717"/>
      </w:tblGrid>
      <w:tr w:rsidR="003848ED" w:rsidRPr="00DB047F" w:rsidTr="00D204D2">
        <w:trPr>
          <w:trHeight w:val="390"/>
        </w:trPr>
        <w:tc>
          <w:tcPr>
            <w:tcW w:w="2471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</w:tc>
      </w:tr>
      <w:tr w:rsidR="003848ED" w:rsidRPr="00DB047F" w:rsidTr="00D204D2">
        <w:trPr>
          <w:trHeight w:val="303"/>
        </w:trPr>
        <w:tc>
          <w:tcPr>
            <w:tcW w:w="2471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Görev adı:</w:t>
            </w:r>
          </w:p>
        </w:tc>
        <w:tc>
          <w:tcPr>
            <w:tcW w:w="7717" w:type="dxa"/>
            <w:tcBorders>
              <w:top w:val="single" w:sz="4" w:space="0" w:color="auto"/>
            </w:tcBorders>
          </w:tcPr>
          <w:p w:rsidR="003848ED" w:rsidRPr="00DB047F" w:rsidRDefault="00296025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3848ED" w:rsidRPr="00DB047F" w:rsidTr="00D204D2">
        <w:trPr>
          <w:trHeight w:val="183"/>
        </w:trPr>
        <w:tc>
          <w:tcPr>
            <w:tcW w:w="2471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Amiri:</w:t>
            </w:r>
          </w:p>
        </w:tc>
        <w:tc>
          <w:tcPr>
            <w:tcW w:w="7717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Giresun </w:t>
            </w:r>
            <w:proofErr w:type="gramStart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Üniversitesi  Rektörü</w:t>
            </w:r>
            <w:proofErr w:type="gramEnd"/>
          </w:p>
        </w:tc>
      </w:tr>
      <w:tr w:rsidR="003848ED" w:rsidRPr="00DB047F" w:rsidTr="00D204D2">
        <w:trPr>
          <w:trHeight w:val="259"/>
        </w:trPr>
        <w:tc>
          <w:tcPr>
            <w:tcW w:w="2471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Alanı:</w:t>
            </w:r>
          </w:p>
        </w:tc>
        <w:tc>
          <w:tcPr>
            <w:tcW w:w="7717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</w:tc>
      </w:tr>
      <w:tr w:rsidR="003848ED" w:rsidRPr="00DB047F" w:rsidTr="00D204D2">
        <w:trPr>
          <w:trHeight w:val="383"/>
        </w:trPr>
        <w:tc>
          <w:tcPr>
            <w:tcW w:w="10188" w:type="dxa"/>
            <w:gridSpan w:val="2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ED" w:rsidRPr="00DB047F" w:rsidTr="003848ED">
        <w:trPr>
          <w:trHeight w:val="1800"/>
        </w:trPr>
        <w:tc>
          <w:tcPr>
            <w:tcW w:w="2471" w:type="dxa"/>
          </w:tcPr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Görev Amacı:</w:t>
            </w:r>
          </w:p>
        </w:tc>
        <w:tc>
          <w:tcPr>
            <w:tcW w:w="7717" w:type="dxa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Giresun Üniversi</w:t>
            </w:r>
            <w:r w:rsidR="00282051">
              <w:rPr>
                <w:rFonts w:ascii="Times New Roman" w:hAnsi="Times New Roman" w:cs="Times New Roman"/>
                <w:sz w:val="24"/>
                <w:szCs w:val="24"/>
              </w:rPr>
              <w:t>tesi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üst yönetimi tarafından belirlenen amaç ve ilkelere uygun olarak; fakültenin </w:t>
            </w:r>
            <w:proofErr w:type="gramStart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, misyonu doğrultusunda eğitim ve öğretimi gerçekleştirmek için </w:t>
            </w:r>
            <w:r w:rsidR="00282051">
              <w:rPr>
                <w:rFonts w:ascii="Times New Roman" w:hAnsi="Times New Roman" w:cs="Times New Roman"/>
                <w:sz w:val="24"/>
                <w:szCs w:val="24"/>
              </w:rPr>
              <w:t>gerekli tüm faaliyetlerin</w:t>
            </w:r>
            <w:r w:rsidR="00DB047F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etki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nlik ve verimlilik ilkelerine uygun olarak yürütülmesi amacıyla</w:t>
            </w:r>
            <w:r w:rsidR="00282051">
              <w:rPr>
                <w:rFonts w:ascii="Times New Roman" w:hAnsi="Times New Roman" w:cs="Times New Roman"/>
                <w:sz w:val="24"/>
                <w:szCs w:val="24"/>
              </w:rPr>
              <w:t xml:space="preserve"> ilgili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çalışmaları yapmak, planlamak, yönlendirmek, koordine etmek ve denetlemek.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ED" w:rsidRPr="00DB047F" w:rsidTr="00E83D1F">
        <w:trPr>
          <w:trHeight w:val="4101"/>
        </w:trPr>
        <w:tc>
          <w:tcPr>
            <w:tcW w:w="2471" w:type="dxa"/>
          </w:tcPr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Temel  İş</w:t>
            </w:r>
            <w:proofErr w:type="gramEnd"/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 Sorumluluklar:</w:t>
            </w:r>
          </w:p>
        </w:tc>
        <w:tc>
          <w:tcPr>
            <w:tcW w:w="7717" w:type="dxa"/>
          </w:tcPr>
          <w:p w:rsidR="003848ED" w:rsidRPr="00DB047F" w:rsidRDefault="003848ED" w:rsidP="00DB047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 Öğretim Kanununda verilen görevleri yapmak, </w:t>
            </w:r>
          </w:p>
          <w:p w:rsidR="00DB047F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</w:t>
            </w:r>
            <w:r w:rsidR="002B5491">
              <w:rPr>
                <w:rFonts w:ascii="Times New Roman" w:hAnsi="Times New Roman" w:cs="Times New Roman"/>
                <w:sz w:val="24"/>
                <w:szCs w:val="24"/>
              </w:rPr>
              <w:t>külte kurullarına başkanlık etmek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ve kurul kararlar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ının uygulanmasını sağlamak, birimler</w:t>
            </w:r>
            <w:r w:rsidR="002B5491">
              <w:rPr>
                <w:rFonts w:ascii="Times New Roman" w:hAnsi="Times New Roman" w:cs="Times New Roman"/>
                <w:sz w:val="24"/>
                <w:szCs w:val="24"/>
              </w:rPr>
              <w:t xml:space="preserve"> arasında eşgüdüm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sağlayarak fakülte biri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mleri arasında koordine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:rsidR="003848ED" w:rsidRPr="00DB047F" w:rsidRDefault="00DB047F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proofErr w:type="gramStart"/>
            <w:r w:rsidR="00E83D1F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="00E83D1F">
              <w:rPr>
                <w:rFonts w:ascii="Times New Roman" w:hAnsi="Times New Roman" w:cs="Times New Roman"/>
                <w:sz w:val="24"/>
                <w:szCs w:val="24"/>
              </w:rPr>
              <w:t xml:space="preserve"> ve vizyonunu belirlemek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>; bunu, Fakültenin tüm ça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lışanları ile paylaşmak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>, gerçekleşmesi için çalışanları motive etmek,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Her yıl Fakültenin analitik bütçesinin gerekçeleri ile birlikte hazırlanmasını sağlamak,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sağlamak,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Fakülteni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n kadro ihtiyaçlarını hazırlatmak ve Rektörlük M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akamına sunmak,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Fakültenin birimleri üzerinde genel gözetim ve denetim görevini yapmak,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Fakültede bilgisayar ve çıktı ortamında bilgi sisteminin oluşmasını sağlamak, </w:t>
            </w:r>
          </w:p>
          <w:p w:rsidR="00DB047F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Bilgi sistemi için gerekli olan anketlerin hazırlanmasını ve uygulanmasını sağlamak, </w:t>
            </w:r>
          </w:p>
          <w:p w:rsidR="003848ED" w:rsidRPr="00DB047F" w:rsidRDefault="00DB047F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 xml:space="preserve"> Fakültede Eğitim-Ö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ğretimin düzenli bir şekilde sürdürülmesini sağlamak,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 xml:space="preserve"> Eğitim-Ö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ğretim ve araştırmalarla ilgili politikalar ve stratejiler geliştirmek,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Fakültenin idari ve akademik personeli için ihtiyaç duyulan alanlarda kurs, seminer ve konferans gibi etkinlikler düzenleyerek Fakültenin sürekli öğrenen bir organizasyon haline gelmesi için çalışmalar yapmak,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 değerlendirme ve kalite geliştirme çalışmalarının düzenli bir biçimde yürütülmesini sağlamak,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 xml:space="preserve"> Fakültenin Eğitim-Ö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ğretim sistemiyle ilgili sorunları tespit etmek, çözüme kavuşturmak, gerektiğinde üst makamlara iletmek,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Eğitim-öğretimde yükselen değerleri takip etmek ve Fakülte bazında uygulanmasını sağlamak,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Fakültede araştırma projelerinin düzenli olarak hazırlanmasını ve sürdürülmesini sağlamak,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Fakültedeki programların akredite edilmesi için gerekli çalışmaların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yapılmasını sağlamak,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Fakültenin stratejik planını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hazırlanmasını sağlamak,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Fakültenin fiziki donanımı ile insan kaynaklarının etkili ve verimli olarak kullanılmasını sağlamak,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Fakülteyi üst düzeyde temsil etmek,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Her öğretim yılı so</w:t>
            </w:r>
            <w:r w:rsidR="00E83D1F">
              <w:rPr>
                <w:rFonts w:ascii="Times New Roman" w:hAnsi="Times New Roman" w:cs="Times New Roman"/>
                <w:sz w:val="24"/>
                <w:szCs w:val="24"/>
              </w:rPr>
              <w:t>nunda Fakültenin genel durumu ve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işleyişi hakkında Rektöre rapor vermek,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Rektörün alanı ile ilgili vereceği diğer görevleri yapmak, 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bookmarkStart w:id="0" w:name="_GoBack"/>
            <w:bookmarkEnd w:id="0"/>
            <w:r w:rsidR="007E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Görev ve sorumluluk alanındaki faaliyetlerin mevcut iç kontrol sisteminin tanım ve talimatlarına uygun olarak yürütülmesini sağlamak, </w:t>
            </w:r>
          </w:p>
          <w:p w:rsidR="003848ED" w:rsidRPr="00DB047F" w:rsidRDefault="004F6ED6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848ED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Tasarruf ilkelerine uygun hareket etmek,</w:t>
            </w: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ED6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Bağlı personelin işlerini daha verimli, etken ve daha kaliteli yapmalarını sağlayacak beceri ve deneyimi kazanmaları için sürekli gelişme ve iyileştirme fırsatlarını yakalayabilmelerine olanak tanımak</w:t>
            </w:r>
          </w:p>
        </w:tc>
      </w:tr>
      <w:tr w:rsidR="003848ED" w:rsidRPr="00DB047F" w:rsidTr="00D204D2">
        <w:trPr>
          <w:trHeight w:val="1054"/>
        </w:trPr>
        <w:tc>
          <w:tcPr>
            <w:tcW w:w="2471" w:type="dxa"/>
          </w:tcPr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Yetkiler:</w:t>
            </w:r>
          </w:p>
        </w:tc>
        <w:tc>
          <w:tcPr>
            <w:tcW w:w="7717" w:type="dxa"/>
          </w:tcPr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Yukarıda belirtilen görev ve sorumlulukları gerçekleştirme yetkisine sahip olmak,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Faaliyetlerin gerçekleştirilmesi için gerekli araç ve </w:t>
            </w:r>
            <w:proofErr w:type="gramStart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gereci   kullanabilmek</w:t>
            </w:r>
            <w:proofErr w:type="gramEnd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6ED6" w:rsidRPr="00DB047F" w:rsidRDefault="00DB047F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Giresun</w:t>
            </w:r>
            <w:r w:rsidR="004F6ED6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Üniversitesinin temsil yetkisini kullanmak,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İmza yetkisine sahip olmak,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Harcama yetkisini kullanmak,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Emrindeki yönetici ve personele iş verme, yönlendirme, yaptıkları işleri kontrol etme, düzeltme, gerektiğinde uyarma, bilgi ve rapor isteme yetkisine sahip olmak, </w:t>
            </w:r>
          </w:p>
          <w:p w:rsidR="003848ED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Kuruma alınacak personelin seçiminde değerlendirmeleri karara bağlama ve onaylama yetkisine sahip olmak,</w:t>
            </w:r>
          </w:p>
          <w:p w:rsidR="003848ED" w:rsidRPr="00DB047F" w:rsidRDefault="003848ED" w:rsidP="00DB047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ED" w:rsidRPr="00DB047F" w:rsidTr="00D204D2">
        <w:trPr>
          <w:trHeight w:val="416"/>
        </w:trPr>
        <w:tc>
          <w:tcPr>
            <w:tcW w:w="10188" w:type="dxa"/>
            <w:gridSpan w:val="2"/>
          </w:tcPr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ED" w:rsidRPr="00DB047F" w:rsidTr="00E83D1F">
        <w:trPr>
          <w:trHeight w:val="3363"/>
        </w:trPr>
        <w:tc>
          <w:tcPr>
            <w:tcW w:w="2471" w:type="dxa"/>
          </w:tcPr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5B" w:rsidRDefault="003B735B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ED" w:rsidRPr="00DB047F" w:rsidRDefault="003848ED" w:rsidP="00DB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b/>
                <w:sz w:val="24"/>
                <w:szCs w:val="24"/>
              </w:rPr>
              <w:t>Bilgi-Beceri ve Yetenekler:</w:t>
            </w:r>
          </w:p>
        </w:tc>
        <w:tc>
          <w:tcPr>
            <w:tcW w:w="7717" w:type="dxa"/>
          </w:tcPr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Yasal düzenlemelere uygun davranmak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Analitik düşünebilme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Analiz </w:t>
            </w:r>
            <w:proofErr w:type="gramStart"/>
            <w:r w:rsidRPr="00DB047F">
              <w:rPr>
                <w:rFonts w:ascii="Times New Roman" w:hAnsi="Times New Roman" w:cs="Times New Roman"/>
                <w:sz w:val="24"/>
                <w:szCs w:val="24"/>
              </w:rPr>
              <w:t>yapabilme ,</w:t>
            </w:r>
            <w:proofErr w:type="gramEnd"/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Değişim ve gelişime açık olma </w:t>
            </w:r>
          </w:p>
          <w:p w:rsidR="00DB047F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Düzgün diksiyon </w:t>
            </w:r>
          </w:p>
          <w:p w:rsidR="004F6ED6" w:rsidRPr="00DB047F" w:rsidRDefault="003B735B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ED6"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Hızlı uyum sağlayabilme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Ekip çalışmasına uyumlu ve katılımcı,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Ekip içerisinde planlı ve organize çalışmak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Empati kurabilme </w:t>
            </w:r>
          </w:p>
          <w:p w:rsidR="004F6ED6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Etkin yazılı ve sözlü iletişim becerisi </w:t>
            </w:r>
          </w:p>
          <w:p w:rsidR="003848ED" w:rsidRPr="00DB047F" w:rsidRDefault="004F6ED6" w:rsidP="00DB047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F">
              <w:rPr>
                <w:rFonts w:ascii="Times New Roman" w:hAnsi="Times New Roman" w:cs="Times New Roman"/>
                <w:sz w:val="24"/>
                <w:szCs w:val="24"/>
              </w:rPr>
              <w:t xml:space="preserve"> Düzenli ve disiplinli çalışma</w:t>
            </w:r>
          </w:p>
        </w:tc>
      </w:tr>
    </w:tbl>
    <w:p w:rsidR="003848ED" w:rsidRPr="00DB047F" w:rsidRDefault="003848ED" w:rsidP="00DB0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ED" w:rsidRPr="00DB047F" w:rsidRDefault="003848ED" w:rsidP="00DB0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08" w:rsidRPr="00DB047F" w:rsidRDefault="00413A08" w:rsidP="00DB04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A08" w:rsidRPr="00DB04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E1" w:rsidRDefault="00EA6EE1" w:rsidP="003848ED">
      <w:pPr>
        <w:spacing w:after="0" w:line="240" w:lineRule="auto"/>
      </w:pPr>
      <w:r>
        <w:separator/>
      </w:r>
    </w:p>
  </w:endnote>
  <w:endnote w:type="continuationSeparator" w:id="0">
    <w:p w:rsidR="00EA6EE1" w:rsidRDefault="00EA6EE1" w:rsidP="0038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E1" w:rsidRDefault="00EA6EE1" w:rsidP="003848ED">
      <w:pPr>
        <w:spacing w:after="0" w:line="240" w:lineRule="auto"/>
      </w:pPr>
      <w:r>
        <w:separator/>
      </w:r>
    </w:p>
  </w:footnote>
  <w:footnote w:type="continuationSeparator" w:id="0">
    <w:p w:rsidR="00EA6EE1" w:rsidRDefault="00EA6EE1" w:rsidP="0038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0E" w:rsidRPr="0043400E" w:rsidRDefault="00BC02A6">
    <w:pPr>
      <w:pStyle w:val="stBilgi"/>
      <w:rPr>
        <w:b/>
        <w:i/>
        <w:sz w:val="40"/>
        <w:szCs w:val="40"/>
      </w:rPr>
    </w:pPr>
    <w:r>
      <w:rPr>
        <w:i/>
        <w:sz w:val="40"/>
        <w:szCs w:val="40"/>
      </w:rPr>
      <w:t xml:space="preserve">                   </w:t>
    </w:r>
    <w:r w:rsidRPr="0043400E">
      <w:rPr>
        <w:i/>
        <w:sz w:val="40"/>
        <w:szCs w:val="40"/>
      </w:rPr>
      <w:t xml:space="preserve">   </w:t>
    </w:r>
    <w:r w:rsidR="003848ED">
      <w:rPr>
        <w:i/>
        <w:sz w:val="40"/>
        <w:szCs w:val="40"/>
      </w:rPr>
      <w:t xml:space="preserve">               </w:t>
    </w:r>
    <w:r w:rsidR="003848ED">
      <w:rPr>
        <w:b/>
        <w:i/>
        <w:sz w:val="40"/>
        <w:szCs w:val="40"/>
      </w:rPr>
      <w:t>Dekan</w:t>
    </w:r>
    <w:r w:rsidRPr="0043400E">
      <w:rPr>
        <w:b/>
        <w:i/>
        <w:sz w:val="40"/>
        <w:szCs w:val="40"/>
      </w:rPr>
      <w:t xml:space="preserve"> Görev Tanımı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71D"/>
    <w:multiLevelType w:val="hybridMultilevel"/>
    <w:tmpl w:val="0BFAE9A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1A49BB"/>
    <w:multiLevelType w:val="hybridMultilevel"/>
    <w:tmpl w:val="B106D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250AF"/>
    <w:multiLevelType w:val="hybridMultilevel"/>
    <w:tmpl w:val="157A2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D"/>
    <w:rsid w:val="00223941"/>
    <w:rsid w:val="00282051"/>
    <w:rsid w:val="0029396D"/>
    <w:rsid w:val="00296025"/>
    <w:rsid w:val="002B5491"/>
    <w:rsid w:val="003848ED"/>
    <w:rsid w:val="003B735B"/>
    <w:rsid w:val="00413A08"/>
    <w:rsid w:val="004F6ED6"/>
    <w:rsid w:val="007E4635"/>
    <w:rsid w:val="00B26C76"/>
    <w:rsid w:val="00BC02A6"/>
    <w:rsid w:val="00DB047F"/>
    <w:rsid w:val="00E83D1F"/>
    <w:rsid w:val="00E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792C"/>
  <w15:docId w15:val="{DF72B693-D413-4E66-B426-13FF4B2B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8ED"/>
  </w:style>
  <w:style w:type="paragraph" w:styleId="ListeParagraf">
    <w:name w:val="List Paragraph"/>
    <w:basedOn w:val="Normal"/>
    <w:uiPriority w:val="34"/>
    <w:qFormat/>
    <w:rsid w:val="003848E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ispiroğlu</dc:creator>
  <cp:keywords/>
  <dc:description/>
  <cp:lastModifiedBy>ronaldinho424</cp:lastModifiedBy>
  <cp:revision>10</cp:revision>
  <dcterms:created xsi:type="dcterms:W3CDTF">2019-02-12T09:56:00Z</dcterms:created>
  <dcterms:modified xsi:type="dcterms:W3CDTF">2019-02-13T11:46:00Z</dcterms:modified>
</cp:coreProperties>
</file>